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DB" w:rsidRDefault="007776CE" w:rsidP="0004113F">
      <w:pPr>
        <w:pStyle w:val="Titel"/>
        <w:ind w:right="-567"/>
        <w:jc w:val="center"/>
        <w:rPr>
          <w:rFonts w:ascii="Arial" w:hAnsi="Arial" w:cs="Arial"/>
          <w:sz w:val="32"/>
          <w:szCs w:val="32"/>
        </w:rPr>
      </w:pPr>
      <w:r w:rsidRPr="00691574">
        <w:rPr>
          <w:rFonts w:ascii="Arial" w:hAnsi="Arial" w:cs="Arial"/>
          <w:sz w:val="32"/>
          <w:szCs w:val="32"/>
        </w:rPr>
        <w:t>Informationsveranstaltung für die betriebliche Entgeltabrechnung</w:t>
      </w:r>
      <w:r w:rsidR="00A07DE9" w:rsidRPr="00691574">
        <w:rPr>
          <w:rFonts w:ascii="Arial" w:hAnsi="Arial" w:cs="Arial"/>
          <w:sz w:val="32"/>
          <w:szCs w:val="32"/>
        </w:rPr>
        <w:t xml:space="preserve"> </w:t>
      </w:r>
    </w:p>
    <w:p w:rsidR="002C76DB" w:rsidRDefault="002C76DB" w:rsidP="0004113F">
      <w:pPr>
        <w:pStyle w:val="Titel"/>
        <w:ind w:righ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 Webinar</w:t>
      </w:r>
    </w:p>
    <w:p w:rsidR="006220B2" w:rsidRDefault="00CD0E42" w:rsidP="0004113F">
      <w:pPr>
        <w:pStyle w:val="Titel"/>
        <w:ind w:right="-567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5A7D49" w:rsidRPr="00691574">
        <w:rPr>
          <w:rFonts w:ascii="Arial" w:hAnsi="Arial" w:cs="Arial"/>
          <w:bCs/>
          <w:sz w:val="32"/>
          <w:szCs w:val="32"/>
        </w:rPr>
        <w:t>Änderungen zum Jahreswechsel</w:t>
      </w:r>
      <w:r w:rsidR="00D47FC2">
        <w:rPr>
          <w:rFonts w:ascii="Arial" w:hAnsi="Arial" w:cs="Arial"/>
          <w:bCs/>
          <w:sz w:val="32"/>
          <w:szCs w:val="32"/>
        </w:rPr>
        <w:t xml:space="preserve"> -</w:t>
      </w:r>
    </w:p>
    <w:p w:rsidR="007776CE" w:rsidRPr="00691574" w:rsidRDefault="0039648F" w:rsidP="0004113F">
      <w:pPr>
        <w:pStyle w:val="Titel"/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10.12.2021</w:t>
      </w:r>
    </w:p>
    <w:tbl>
      <w:tblPr>
        <w:tblStyle w:val="Tabellenraster"/>
        <w:tblW w:w="5325" w:type="pct"/>
        <w:tblLook w:val="04A0" w:firstRow="1" w:lastRow="0" w:firstColumn="1" w:lastColumn="0" w:noHBand="0" w:noVBand="1"/>
      </w:tblPr>
      <w:tblGrid>
        <w:gridCol w:w="1056"/>
        <w:gridCol w:w="8834"/>
      </w:tblGrid>
      <w:tr w:rsidR="00286B14" w:rsidTr="00562FB3">
        <w:tc>
          <w:tcPr>
            <w:tcW w:w="534" w:type="pct"/>
          </w:tcPr>
          <w:p w:rsidR="00286B14" w:rsidRDefault="00286B14" w:rsidP="00C558D8">
            <w:pPr>
              <w:ind w:right="-567"/>
              <w:rPr>
                <w:rFonts w:ascii="Arial" w:hAnsi="Arial"/>
              </w:rPr>
            </w:pPr>
          </w:p>
          <w:p w:rsidR="00286B14" w:rsidRPr="00BC4D19" w:rsidRDefault="00286B14" w:rsidP="00C558D8">
            <w:pPr>
              <w:ind w:right="-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 w:rsidR="00EE6CD4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0 –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EE6CD4">
              <w:rPr>
                <w:rFonts w:ascii="Arial" w:hAnsi="Arial"/>
                <w:sz w:val="20"/>
                <w:szCs w:val="20"/>
              </w:rPr>
              <w:t>11:00</w:t>
            </w:r>
          </w:p>
          <w:p w:rsidR="00286B14" w:rsidRDefault="00286B14" w:rsidP="00C558D8">
            <w:pPr>
              <w:ind w:right="-567"/>
              <w:rPr>
                <w:rFonts w:ascii="Arial" w:hAnsi="Arial"/>
              </w:rPr>
            </w:pPr>
          </w:p>
        </w:tc>
        <w:tc>
          <w:tcPr>
            <w:tcW w:w="4466" w:type="pct"/>
          </w:tcPr>
          <w:p w:rsidR="0039648F" w:rsidRDefault="0039648F" w:rsidP="0039648F">
            <w:pPr>
              <w:pStyle w:val="KeinLeerraum"/>
              <w:rPr>
                <w:rFonts w:ascii="Arial" w:hAnsi="Arial" w:cs="Arial"/>
              </w:rPr>
            </w:pPr>
          </w:p>
          <w:p w:rsidR="0039648F" w:rsidRPr="0050544F" w:rsidRDefault="0039648F" w:rsidP="0039648F">
            <w:pPr>
              <w:pStyle w:val="KeinLeerraum"/>
              <w:rPr>
                <w:rFonts w:ascii="Arial" w:hAnsi="Arial" w:cs="Arial"/>
              </w:rPr>
            </w:pPr>
            <w:r w:rsidRPr="0050544F">
              <w:rPr>
                <w:rFonts w:ascii="Arial" w:hAnsi="Arial" w:cs="Arial"/>
              </w:rPr>
              <w:t>Informationen zum Jahreswechsel sowie</w:t>
            </w:r>
            <w:r w:rsidRPr="0050544F">
              <w:rPr>
                <w:rFonts w:ascii="Arial" w:hAnsi="Arial" w:cs="Arial"/>
              </w:rPr>
              <w:br/>
            </w:r>
            <w:r w:rsidRPr="0050544F">
              <w:rPr>
                <w:rFonts w:ascii="Arial" w:hAnsi="Arial" w:cs="Arial"/>
                <w:b/>
              </w:rPr>
              <w:t>Aktuelles zum Versicherungs-, Beitrags- und Melderecht:</w:t>
            </w:r>
          </w:p>
          <w:p w:rsidR="0039648F" w:rsidRPr="0050544F" w:rsidRDefault="0039648F" w:rsidP="0039648F">
            <w:pPr>
              <w:pStyle w:val="KeinLeerraum"/>
              <w:rPr>
                <w:rFonts w:ascii="Arial" w:hAnsi="Arial" w:cs="Arial"/>
              </w:rPr>
            </w:pP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39648F">
              <w:rPr>
                <w:rFonts w:ascii="Arial" w:hAnsi="Arial" w:cs="Arial"/>
              </w:rPr>
              <w:t>eAU</w:t>
            </w:r>
            <w:proofErr w:type="spellEnd"/>
            <w:r w:rsidRPr="0039648F">
              <w:rPr>
                <w:rFonts w:ascii="Arial" w:hAnsi="Arial" w:cs="Arial"/>
              </w:rPr>
              <w:t xml:space="preserve"> – auf was müssen wir uns einstellen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SV-Rechengrößen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Betriebsnummern und Hauptbetriebsnummer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Geänderte Berechnung das AG-zuschusses bei PKV Versicherten und KUG-Bezug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Abrechnung von Rentnern und Hinzuverdienstgrenze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Stand Führung elektronische Unterlagen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Verpflichtender Arbeitgeberzuschuss zur Entgeltumwandlung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Steuerbaustein für geringfügig Beschäftigte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Aktueller Stand zur Abrechnung von Quarantäne und KUG</w:t>
            </w:r>
          </w:p>
          <w:p w:rsidR="0039648F" w:rsidRPr="0039648F" w:rsidRDefault="0039648F" w:rsidP="0039648F">
            <w:pPr>
              <w:ind w:left="787"/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KEA</w:t>
            </w:r>
          </w:p>
          <w:p w:rsidR="0039648F" w:rsidRPr="00C558D8" w:rsidRDefault="0039648F" w:rsidP="0039648F">
            <w:pPr>
              <w:ind w:right="-567"/>
              <w:rPr>
                <w:rFonts w:ascii="Arial" w:hAnsi="Arial"/>
              </w:rPr>
            </w:pPr>
          </w:p>
          <w:p w:rsidR="0039648F" w:rsidRPr="005A7D49" w:rsidRDefault="0039648F" w:rsidP="0039648F">
            <w:pPr>
              <w:ind w:right="-56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Referentin:</w:t>
            </w:r>
            <w:r w:rsidRPr="005A7D49">
              <w:rPr>
                <w:rFonts w:ascii="Arial" w:hAnsi="Arial"/>
                <w:i/>
              </w:rPr>
              <w:t xml:space="preserve"> </w:t>
            </w:r>
          </w:p>
          <w:p w:rsidR="0039648F" w:rsidRDefault="0039648F" w:rsidP="0039648F">
            <w:pPr>
              <w:ind w:right="-567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Barbara </w:t>
            </w:r>
            <w:proofErr w:type="spellStart"/>
            <w:r>
              <w:rPr>
                <w:rFonts w:ascii="Arial" w:hAnsi="Arial"/>
                <w:i/>
              </w:rPr>
              <w:t>Meuschke</w:t>
            </w:r>
            <w:proofErr w:type="spellEnd"/>
          </w:p>
          <w:p w:rsidR="006D0BE0" w:rsidRDefault="006D0BE0" w:rsidP="006D0BE0">
            <w:pPr>
              <w:pStyle w:val="KeinLeerraum"/>
              <w:rPr>
                <w:rFonts w:ascii="Arial" w:hAnsi="Arial" w:cs="Arial"/>
              </w:rPr>
            </w:pPr>
          </w:p>
          <w:p w:rsidR="00286B14" w:rsidRPr="007B6B53" w:rsidRDefault="00286B14" w:rsidP="0039648F">
            <w:pPr>
              <w:ind w:right="-567"/>
              <w:rPr>
                <w:rFonts w:ascii="Arial" w:hAnsi="Arial"/>
              </w:rPr>
            </w:pPr>
          </w:p>
        </w:tc>
      </w:tr>
      <w:tr w:rsidR="00286B14" w:rsidTr="00562FB3">
        <w:tc>
          <w:tcPr>
            <w:tcW w:w="534" w:type="pct"/>
          </w:tcPr>
          <w:p w:rsidR="00286B14" w:rsidRPr="00190D14" w:rsidRDefault="00286B14" w:rsidP="00190D14">
            <w:pPr>
              <w:ind w:right="-567"/>
              <w:rPr>
                <w:rFonts w:ascii="Arial" w:hAnsi="Arial"/>
                <w:sz w:val="20"/>
                <w:szCs w:val="20"/>
              </w:rPr>
            </w:pPr>
          </w:p>
          <w:p w:rsidR="00286B14" w:rsidRPr="00190D14" w:rsidRDefault="00EE6CD4" w:rsidP="00190D14">
            <w:pPr>
              <w:ind w:right="-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286B14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286B14">
              <w:rPr>
                <w:rFonts w:ascii="Arial" w:hAnsi="Arial"/>
                <w:sz w:val="20"/>
                <w:szCs w:val="20"/>
              </w:rPr>
              <w:t xml:space="preserve">0 - </w:t>
            </w:r>
            <w:r w:rsidR="00286B14">
              <w:rPr>
                <w:rFonts w:ascii="Arial" w:hAnsi="Arial"/>
                <w:sz w:val="20"/>
                <w:szCs w:val="20"/>
              </w:rPr>
              <w:br/>
              <w:t>11:</w:t>
            </w:r>
            <w:r w:rsidR="003F53A5">
              <w:rPr>
                <w:rFonts w:ascii="Arial" w:hAnsi="Arial"/>
                <w:sz w:val="20"/>
                <w:szCs w:val="20"/>
              </w:rPr>
              <w:t>15</w:t>
            </w:r>
          </w:p>
          <w:p w:rsidR="00286B14" w:rsidRPr="00190D14" w:rsidRDefault="00286B14" w:rsidP="00190D14">
            <w:pPr>
              <w:ind w:right="-56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6" w:type="pct"/>
            <w:vAlign w:val="center"/>
          </w:tcPr>
          <w:p w:rsidR="00286B14" w:rsidRPr="005A7D49" w:rsidRDefault="003F53A5" w:rsidP="002C76DB">
            <w:pPr>
              <w:ind w:right="-56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</w:t>
            </w:r>
            <w:r w:rsidR="00286B14" w:rsidRPr="005A7D49">
              <w:rPr>
                <w:rFonts w:ascii="Arial" w:hAnsi="Arial"/>
                <w:i/>
              </w:rPr>
              <w:t xml:space="preserve">ause </w:t>
            </w:r>
          </w:p>
        </w:tc>
      </w:tr>
      <w:tr w:rsidR="00286B14" w:rsidTr="00562FB3">
        <w:tc>
          <w:tcPr>
            <w:tcW w:w="534" w:type="pct"/>
          </w:tcPr>
          <w:p w:rsidR="00286B14" w:rsidRPr="00190D14" w:rsidRDefault="00286B14" w:rsidP="00C558D8">
            <w:pPr>
              <w:ind w:right="-567"/>
              <w:rPr>
                <w:rFonts w:ascii="Arial" w:hAnsi="Arial"/>
                <w:sz w:val="20"/>
                <w:szCs w:val="20"/>
              </w:rPr>
            </w:pPr>
          </w:p>
          <w:p w:rsidR="00286B14" w:rsidRPr="00190D14" w:rsidRDefault="002C76DB" w:rsidP="002C76DB">
            <w:pPr>
              <w:ind w:right="-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11:15</w:t>
            </w:r>
            <w:r w:rsidR="00286B14" w:rsidRPr="00190D14">
              <w:rPr>
                <w:rFonts w:ascii="Arial" w:hAnsi="Arial"/>
                <w:sz w:val="20"/>
                <w:szCs w:val="20"/>
              </w:rPr>
              <w:t xml:space="preserve"> - </w:t>
            </w:r>
            <w:r w:rsidR="00286B14" w:rsidRPr="00190D14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12:45</w:t>
            </w:r>
          </w:p>
        </w:tc>
        <w:tc>
          <w:tcPr>
            <w:tcW w:w="4466" w:type="pct"/>
          </w:tcPr>
          <w:p w:rsidR="0039648F" w:rsidRDefault="0039648F" w:rsidP="0039648F">
            <w:pPr>
              <w:pStyle w:val="KeinLeerraum"/>
              <w:rPr>
                <w:rFonts w:ascii="Arial" w:hAnsi="Arial" w:cs="Arial"/>
              </w:rPr>
            </w:pPr>
          </w:p>
          <w:p w:rsidR="0039648F" w:rsidRPr="006D0BE0" w:rsidRDefault="0039648F" w:rsidP="0039648F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  <w:r w:rsidRPr="006D0BE0">
              <w:rPr>
                <w:rFonts w:ascii="Arial" w:hAnsi="Arial" w:cs="Arial"/>
              </w:rPr>
              <w:t>Informationen zum Jahreswechsel sowie</w:t>
            </w:r>
          </w:p>
          <w:p w:rsidR="0039648F" w:rsidRDefault="0039648F" w:rsidP="0039648F">
            <w:pPr>
              <w:pStyle w:val="KeinLeerraum"/>
              <w:rPr>
                <w:rFonts w:ascii="Arial" w:hAnsi="Arial" w:cs="Arial"/>
                <w:b/>
              </w:rPr>
            </w:pPr>
            <w:r w:rsidRPr="006D0BE0">
              <w:rPr>
                <w:rFonts w:ascii="Arial" w:hAnsi="Arial" w:cs="Arial"/>
                <w:b/>
              </w:rPr>
              <w:t>Aktuelles zum Lohnsteuerrecht</w:t>
            </w:r>
            <w:r>
              <w:rPr>
                <w:rFonts w:ascii="Arial" w:hAnsi="Arial" w:cs="Arial"/>
                <w:b/>
              </w:rPr>
              <w:t>:</w:t>
            </w:r>
          </w:p>
          <w:p w:rsidR="0039648F" w:rsidRPr="006D0BE0" w:rsidRDefault="0039648F" w:rsidP="0039648F">
            <w:pPr>
              <w:pStyle w:val="KeinLeerraum"/>
              <w:rPr>
                <w:rFonts w:ascii="Arial" w:hAnsi="Arial" w:cs="Arial"/>
                <w:b/>
              </w:rPr>
            </w:pP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Änderungen Jahreswechsel: Sachbezugsfreigrenze, Corona-Zuschuss, Homeoffice, 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BMF-Schreiben Hybrid- und Elektrofahrzeuge 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Auslandspauschalen 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BMF-Schreiben Entfernungspauschale </w:t>
            </w:r>
          </w:p>
          <w:p w:rsidR="0039648F" w:rsidRPr="0039648F" w:rsidRDefault="0039648F" w:rsidP="0039648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9648F">
              <w:rPr>
                <w:rFonts w:ascii="Arial" w:hAnsi="Arial" w:cs="Arial"/>
              </w:rPr>
              <w:t>aktuelles Urteil</w:t>
            </w:r>
          </w:p>
          <w:p w:rsidR="0039648F" w:rsidRPr="00DE25A2" w:rsidRDefault="0039648F" w:rsidP="0039648F">
            <w:pPr>
              <w:spacing w:line="276" w:lineRule="auto"/>
              <w:ind w:right="-567"/>
              <w:rPr>
                <w:rFonts w:ascii="Arial" w:hAnsi="Arial" w:cs="Arial"/>
              </w:rPr>
            </w:pPr>
          </w:p>
          <w:p w:rsidR="0039648F" w:rsidRPr="00EB4DEA" w:rsidRDefault="0039648F" w:rsidP="0039648F">
            <w:pPr>
              <w:ind w:right="-567"/>
              <w:rPr>
                <w:rFonts w:ascii="Arial" w:hAnsi="Arial"/>
                <w:i/>
              </w:rPr>
            </w:pPr>
            <w:r w:rsidRPr="00EB4DEA">
              <w:rPr>
                <w:rFonts w:ascii="Arial" w:hAnsi="Arial"/>
                <w:i/>
              </w:rPr>
              <w:t>Referentin:</w:t>
            </w:r>
          </w:p>
          <w:p w:rsidR="0039648F" w:rsidRDefault="0039648F" w:rsidP="0039648F">
            <w:pPr>
              <w:ind w:right="-567"/>
              <w:rPr>
                <w:rFonts w:ascii="Arial" w:hAnsi="Arial"/>
                <w:i/>
              </w:rPr>
            </w:pPr>
            <w:r w:rsidRPr="00EB4DEA">
              <w:rPr>
                <w:rFonts w:ascii="Arial" w:hAnsi="Arial"/>
                <w:i/>
              </w:rPr>
              <w:t xml:space="preserve">Rechtsanwältin Daniela </w:t>
            </w:r>
            <w:proofErr w:type="spellStart"/>
            <w:r w:rsidRPr="00EB4DEA">
              <w:rPr>
                <w:rFonts w:ascii="Arial" w:hAnsi="Arial"/>
                <w:i/>
              </w:rPr>
              <w:t>Karbe</w:t>
            </w:r>
            <w:proofErr w:type="spellEnd"/>
            <w:r w:rsidRPr="00EB4DEA">
              <w:rPr>
                <w:rFonts w:ascii="Arial" w:hAnsi="Arial"/>
                <w:i/>
              </w:rPr>
              <w:t>-Geßler</w:t>
            </w:r>
          </w:p>
          <w:p w:rsidR="0050544F" w:rsidRDefault="0050544F" w:rsidP="0050544F">
            <w:pPr>
              <w:pStyle w:val="KeinLeerraum"/>
              <w:rPr>
                <w:rFonts w:ascii="Arial" w:hAnsi="Arial" w:cs="Arial"/>
              </w:rPr>
            </w:pPr>
          </w:p>
          <w:p w:rsidR="00286B14" w:rsidRDefault="00286B14" w:rsidP="0039648F">
            <w:pPr>
              <w:ind w:right="-567"/>
              <w:rPr>
                <w:rFonts w:ascii="Arial" w:hAnsi="Arial"/>
              </w:rPr>
            </w:pPr>
          </w:p>
        </w:tc>
      </w:tr>
      <w:tr w:rsidR="00F4143C" w:rsidRPr="00190D14" w:rsidTr="00562FB3">
        <w:tc>
          <w:tcPr>
            <w:tcW w:w="5000" w:type="pct"/>
            <w:gridSpan w:val="2"/>
          </w:tcPr>
          <w:p w:rsidR="006D0BE0" w:rsidRDefault="006D0BE0" w:rsidP="00D47FC2">
            <w:pPr>
              <w:ind w:right="-567"/>
              <w:jc w:val="center"/>
              <w:rPr>
                <w:rFonts w:ascii="Arial" w:hAnsi="Arial"/>
                <w:i/>
              </w:rPr>
            </w:pPr>
          </w:p>
          <w:p w:rsidR="00F4143C" w:rsidRPr="00691574" w:rsidRDefault="00F4143C" w:rsidP="00695C79">
            <w:pPr>
              <w:spacing w:after="120" w:line="360" w:lineRule="auto"/>
              <w:ind w:right="-567"/>
              <w:jc w:val="center"/>
              <w:rPr>
                <w:rFonts w:ascii="Arial" w:hAnsi="Arial"/>
                <w:i/>
              </w:rPr>
            </w:pPr>
          </w:p>
        </w:tc>
      </w:tr>
    </w:tbl>
    <w:p w:rsidR="00A07DE9" w:rsidRPr="00C558D8" w:rsidRDefault="00A07DE9" w:rsidP="00D47FC2">
      <w:pPr>
        <w:ind w:right="-567"/>
        <w:rPr>
          <w:rFonts w:ascii="Arial" w:hAnsi="Arial"/>
          <w:sz w:val="22"/>
          <w:szCs w:val="22"/>
        </w:rPr>
      </w:pPr>
    </w:p>
    <w:sectPr w:rsidR="00A07DE9" w:rsidRPr="00C558D8" w:rsidSect="00505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C" w:rsidRDefault="00F4143C" w:rsidP="00DE79DF">
      <w:r>
        <w:separator/>
      </w:r>
    </w:p>
  </w:endnote>
  <w:endnote w:type="continuationSeparator" w:id="0">
    <w:p w:rsidR="00F4143C" w:rsidRDefault="00F4143C" w:rsidP="00DE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C" w:rsidRDefault="00F4143C" w:rsidP="00DE79DF">
      <w:r>
        <w:separator/>
      </w:r>
    </w:p>
  </w:footnote>
  <w:footnote w:type="continuationSeparator" w:id="0">
    <w:p w:rsidR="00F4143C" w:rsidRDefault="00F4143C" w:rsidP="00DE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C" w:rsidRDefault="00F41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CD"/>
    <w:multiLevelType w:val="multilevel"/>
    <w:tmpl w:val="D1F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41"/>
    <w:multiLevelType w:val="hybridMultilevel"/>
    <w:tmpl w:val="48F4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BBA"/>
    <w:multiLevelType w:val="hybridMultilevel"/>
    <w:tmpl w:val="57F02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A8C"/>
    <w:multiLevelType w:val="hybridMultilevel"/>
    <w:tmpl w:val="6930B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4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6D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B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0C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4F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6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2E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055CC"/>
    <w:multiLevelType w:val="hybridMultilevel"/>
    <w:tmpl w:val="3DA4208C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1F67F32">
      <w:numFmt w:val="bullet"/>
      <w:lvlText w:val="-"/>
      <w:lvlJc w:val="left"/>
      <w:pPr>
        <w:ind w:left="49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2BF466F5"/>
    <w:multiLevelType w:val="hybridMultilevel"/>
    <w:tmpl w:val="0AE8E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760D"/>
    <w:multiLevelType w:val="hybridMultilevel"/>
    <w:tmpl w:val="4E220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298B"/>
    <w:multiLevelType w:val="hybridMultilevel"/>
    <w:tmpl w:val="E1841166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42C673E6"/>
    <w:multiLevelType w:val="hybridMultilevel"/>
    <w:tmpl w:val="0EEA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43A00"/>
    <w:multiLevelType w:val="hybridMultilevel"/>
    <w:tmpl w:val="F8AEDC00"/>
    <w:lvl w:ilvl="0" w:tplc="77209B9A">
      <w:start w:val="9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48E25C4F"/>
    <w:multiLevelType w:val="multilevel"/>
    <w:tmpl w:val="C6E61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DB0146D"/>
    <w:multiLevelType w:val="hybridMultilevel"/>
    <w:tmpl w:val="B02C0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D4035"/>
    <w:multiLevelType w:val="hybridMultilevel"/>
    <w:tmpl w:val="0B121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66E42"/>
    <w:multiLevelType w:val="hybridMultilevel"/>
    <w:tmpl w:val="3A042BDC"/>
    <w:lvl w:ilvl="0" w:tplc="1A1CF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4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6D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B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0C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4F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6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2E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71655"/>
    <w:multiLevelType w:val="multilevel"/>
    <w:tmpl w:val="04AA5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64A6CF0"/>
    <w:multiLevelType w:val="multilevel"/>
    <w:tmpl w:val="EF6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8840E8"/>
    <w:multiLevelType w:val="multilevel"/>
    <w:tmpl w:val="224C2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E161D37"/>
    <w:multiLevelType w:val="hybridMultilevel"/>
    <w:tmpl w:val="E13A11F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7AA55581"/>
    <w:multiLevelType w:val="multilevel"/>
    <w:tmpl w:val="048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DE2E04"/>
    <w:multiLevelType w:val="multilevel"/>
    <w:tmpl w:val="C6E61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8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E"/>
    <w:rsid w:val="0004113F"/>
    <w:rsid w:val="00080C3B"/>
    <w:rsid w:val="00082507"/>
    <w:rsid w:val="000A1857"/>
    <w:rsid w:val="00117223"/>
    <w:rsid w:val="00121568"/>
    <w:rsid w:val="00162913"/>
    <w:rsid w:val="00190D14"/>
    <w:rsid w:val="00195565"/>
    <w:rsid w:val="0026430D"/>
    <w:rsid w:val="00286B14"/>
    <w:rsid w:val="002928FD"/>
    <w:rsid w:val="002C093E"/>
    <w:rsid w:val="002C76DB"/>
    <w:rsid w:val="002D0F45"/>
    <w:rsid w:val="0039648F"/>
    <w:rsid w:val="003D55EE"/>
    <w:rsid w:val="003D5FC7"/>
    <w:rsid w:val="003F53A5"/>
    <w:rsid w:val="004153F3"/>
    <w:rsid w:val="00415B46"/>
    <w:rsid w:val="00465C4D"/>
    <w:rsid w:val="004924A0"/>
    <w:rsid w:val="004C00E6"/>
    <w:rsid w:val="0050544F"/>
    <w:rsid w:val="00562FB3"/>
    <w:rsid w:val="005901E7"/>
    <w:rsid w:val="005A7D49"/>
    <w:rsid w:val="005C4E8A"/>
    <w:rsid w:val="006220B2"/>
    <w:rsid w:val="00636C86"/>
    <w:rsid w:val="0066090E"/>
    <w:rsid w:val="00691574"/>
    <w:rsid w:val="00695C79"/>
    <w:rsid w:val="006D0BE0"/>
    <w:rsid w:val="006D6EC6"/>
    <w:rsid w:val="006E5999"/>
    <w:rsid w:val="00724E30"/>
    <w:rsid w:val="007776CE"/>
    <w:rsid w:val="007B6B53"/>
    <w:rsid w:val="007D08E7"/>
    <w:rsid w:val="007E575F"/>
    <w:rsid w:val="0085497E"/>
    <w:rsid w:val="00880B4F"/>
    <w:rsid w:val="008A359E"/>
    <w:rsid w:val="008B427C"/>
    <w:rsid w:val="008C7AE7"/>
    <w:rsid w:val="008E6B59"/>
    <w:rsid w:val="0092701C"/>
    <w:rsid w:val="00934410"/>
    <w:rsid w:val="00942A40"/>
    <w:rsid w:val="009552EB"/>
    <w:rsid w:val="0097453B"/>
    <w:rsid w:val="00A043C3"/>
    <w:rsid w:val="00A07DE9"/>
    <w:rsid w:val="00A6710E"/>
    <w:rsid w:val="00AB2622"/>
    <w:rsid w:val="00AC753F"/>
    <w:rsid w:val="00B9220D"/>
    <w:rsid w:val="00BA516C"/>
    <w:rsid w:val="00BC3177"/>
    <w:rsid w:val="00BC4D19"/>
    <w:rsid w:val="00BE7A65"/>
    <w:rsid w:val="00C34549"/>
    <w:rsid w:val="00C43CF0"/>
    <w:rsid w:val="00C558D8"/>
    <w:rsid w:val="00C713DD"/>
    <w:rsid w:val="00C75B6C"/>
    <w:rsid w:val="00C916DC"/>
    <w:rsid w:val="00CB3FED"/>
    <w:rsid w:val="00CB6460"/>
    <w:rsid w:val="00CD0E42"/>
    <w:rsid w:val="00CF5E93"/>
    <w:rsid w:val="00D257CB"/>
    <w:rsid w:val="00D302AA"/>
    <w:rsid w:val="00D47FC2"/>
    <w:rsid w:val="00D82B39"/>
    <w:rsid w:val="00DE044A"/>
    <w:rsid w:val="00DE25A2"/>
    <w:rsid w:val="00DE79DF"/>
    <w:rsid w:val="00E3237B"/>
    <w:rsid w:val="00E54B08"/>
    <w:rsid w:val="00EA1661"/>
    <w:rsid w:val="00EB4DEA"/>
    <w:rsid w:val="00EE6CD4"/>
    <w:rsid w:val="00EF7059"/>
    <w:rsid w:val="00F161B9"/>
    <w:rsid w:val="00F4143C"/>
    <w:rsid w:val="00F43709"/>
    <w:rsid w:val="00F576A4"/>
    <w:rsid w:val="00F906B6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2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0825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7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7DE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07DE9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7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7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F3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D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2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0825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7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7DE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07DE9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7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7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F3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D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VME e.V.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SWeber</dc:creator>
  <cp:lastModifiedBy>Reeck, Sandra</cp:lastModifiedBy>
  <cp:revision>2</cp:revision>
  <cp:lastPrinted>2018-10-24T12:24:00Z</cp:lastPrinted>
  <dcterms:created xsi:type="dcterms:W3CDTF">2021-11-23T07:19:00Z</dcterms:created>
  <dcterms:modified xsi:type="dcterms:W3CDTF">2021-11-23T07:19:00Z</dcterms:modified>
</cp:coreProperties>
</file>